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A462CF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proofErr w:type="gramStart"/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  <w:proofErr w:type="gramEnd"/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600D5B">
        <w:rPr>
          <w:b/>
          <w:szCs w:val="28"/>
        </w:rPr>
        <w:t xml:space="preserve">ДЕРЕВНЯ </w:t>
      </w:r>
      <w:r w:rsidR="00A462CF">
        <w:rPr>
          <w:b/>
          <w:szCs w:val="28"/>
        </w:rPr>
        <w:t>РАДОЖДЕВО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2B60CE" w:rsidRDefault="00602E07" w:rsidP="00952660">
      <w:pPr>
        <w:rPr>
          <w:b/>
          <w:sz w:val="26"/>
          <w:szCs w:val="26"/>
        </w:rPr>
      </w:pPr>
      <w:r w:rsidRPr="002B60CE">
        <w:rPr>
          <w:b/>
          <w:sz w:val="26"/>
          <w:szCs w:val="26"/>
        </w:rPr>
        <w:t xml:space="preserve">от </w:t>
      </w:r>
      <w:r w:rsidR="002B60CE" w:rsidRPr="002B60CE">
        <w:rPr>
          <w:b/>
          <w:sz w:val="26"/>
          <w:szCs w:val="26"/>
        </w:rPr>
        <w:t xml:space="preserve">20.11.2020  </w:t>
      </w:r>
      <w:r w:rsidR="0063450E" w:rsidRPr="002B60CE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Pr="002B60CE">
        <w:rPr>
          <w:b/>
          <w:sz w:val="26"/>
          <w:szCs w:val="26"/>
        </w:rPr>
        <w:t xml:space="preserve">№ </w:t>
      </w:r>
      <w:r w:rsidR="002B60CE" w:rsidRPr="002B60CE">
        <w:rPr>
          <w:b/>
          <w:sz w:val="26"/>
          <w:szCs w:val="26"/>
        </w:rPr>
        <w:t>17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22542D" w:rsidRPr="00A462CF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Губернатора </w:t>
      </w:r>
    </w:p>
    <w:p w:rsidR="0022542D" w:rsidRPr="00A462CF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Калужской </w:t>
      </w:r>
      <w:proofErr w:type="gramStart"/>
      <w:r w:rsidRPr="00B557C8">
        <w:rPr>
          <w:rFonts w:ascii="Times New Roman" w:hAnsi="Times New Roman" w:cs="Times New Roman"/>
          <w:b/>
          <w:bCs/>
          <w:sz w:val="28"/>
          <w:szCs w:val="28"/>
        </w:rPr>
        <w:t>области  «</w:t>
      </w:r>
      <w:proofErr w:type="gramEnd"/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предельных </w:t>
      </w:r>
    </w:p>
    <w:p w:rsidR="0022542D" w:rsidRPr="00A462CF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(максимальных) индексов изменения размера </w:t>
      </w:r>
    </w:p>
    <w:p w:rsidR="0022542D" w:rsidRPr="00A462CF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вносимой гражданами платы за коммунальные</w:t>
      </w:r>
    </w:p>
    <w:p w:rsidR="0022542D" w:rsidRPr="00A462CF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муниципальных образованиях Калужской </w:t>
      </w:r>
    </w:p>
    <w:p w:rsidR="0022542D" w:rsidRPr="00B557C8" w:rsidRDefault="0022542D" w:rsidP="00B557C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>области на период с 1 января 2021 года по 2023 год»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557C8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B557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57C8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поселения, Сельская Дума сельского поселения «Деревня </w:t>
      </w:r>
      <w:proofErr w:type="spellStart"/>
      <w:r w:rsidR="00A462CF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сельского </w:t>
      </w:r>
      <w:proofErr w:type="gramStart"/>
      <w:r w:rsidRPr="00B557C8">
        <w:rPr>
          <w:szCs w:val="28"/>
        </w:rPr>
        <w:t>поселения :</w:t>
      </w:r>
      <w:proofErr w:type="gramEnd"/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а)</w:t>
      </w:r>
      <w:r w:rsidRPr="00B557C8">
        <w:rPr>
          <w:szCs w:val="28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- с 01.01.2021 по 30.06.2021– 0%;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szCs w:val="28"/>
        </w:rPr>
        <w:t>- с 01.07.2021 по 31.12.2021– 5,4%;</w:t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noProof/>
          <w:position w:val="-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rPr>
          <w:szCs w:val="28"/>
        </w:rPr>
      </w:pPr>
      <w:r w:rsidRPr="00B557C8">
        <w:rPr>
          <w:szCs w:val="28"/>
        </w:rPr>
        <w:t>- с 2022 года по 2023 год–</w:t>
      </w:r>
    </w:p>
    <w:p w:rsidR="0022542D" w:rsidRPr="00B557C8" w:rsidRDefault="0022542D" w:rsidP="00B557C8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>б)</w:t>
      </w:r>
      <w:r w:rsidR="00B557C8">
        <w:rPr>
          <w:szCs w:val="28"/>
        </w:rPr>
        <w:t xml:space="preserve"> </w:t>
      </w:r>
      <w:r w:rsidRPr="00B557C8">
        <w:rPr>
          <w:szCs w:val="28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</w:t>
      </w:r>
      <w:r w:rsidRPr="00B557C8">
        <w:rPr>
          <w:szCs w:val="28"/>
        </w:rPr>
        <w:lastRenderedPageBreak/>
        <w:t xml:space="preserve">коммунальные услуги в </w:t>
      </w:r>
      <w:r w:rsidR="00B557C8">
        <w:rPr>
          <w:szCs w:val="28"/>
        </w:rPr>
        <w:t xml:space="preserve">сельском поселении «Деревня </w:t>
      </w:r>
      <w:proofErr w:type="spellStart"/>
      <w:r w:rsidR="00A462CF">
        <w:rPr>
          <w:szCs w:val="28"/>
        </w:rPr>
        <w:t>Радождево</w:t>
      </w:r>
      <w:proofErr w:type="spellEnd"/>
      <w:r w:rsidR="00B557C8">
        <w:rPr>
          <w:szCs w:val="28"/>
        </w:rPr>
        <w:t xml:space="preserve">» </w:t>
      </w:r>
      <w:r w:rsidRPr="00B557C8">
        <w:rPr>
          <w:szCs w:val="28"/>
        </w:rPr>
        <w:t>согласно</w:t>
      </w:r>
      <w:r w:rsidR="00B557C8">
        <w:rPr>
          <w:szCs w:val="28"/>
        </w:rPr>
        <w:t xml:space="preserve"> </w:t>
      </w:r>
      <w:r w:rsidRPr="00B557C8">
        <w:rPr>
          <w:szCs w:val="28"/>
        </w:rPr>
        <w:t>Приложению № 2 к Проекту.</w:t>
      </w: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Pr="00B557C8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00D5B">
        <w:rPr>
          <w:b/>
          <w:szCs w:val="28"/>
        </w:rPr>
        <w:t xml:space="preserve">Деревня </w:t>
      </w:r>
      <w:proofErr w:type="spellStart"/>
      <w:proofErr w:type="gramStart"/>
      <w:r w:rsidR="00A462CF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</w:t>
      </w:r>
      <w:r w:rsidR="00A462CF">
        <w:rPr>
          <w:b/>
          <w:szCs w:val="28"/>
        </w:rPr>
        <w:t xml:space="preserve">                                                        </w:t>
      </w:r>
      <w:proofErr w:type="spellStart"/>
      <w:r w:rsidR="002B60CE">
        <w:rPr>
          <w:b/>
          <w:szCs w:val="28"/>
        </w:rPr>
        <w:t>Е.А.Мельник</w:t>
      </w:r>
      <w:bookmarkStart w:id="0" w:name="_GoBack"/>
      <w:bookmarkEnd w:id="0"/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B60CE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462CF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DE2"/>
  <w15:docId w15:val="{DD22F08A-7CC6-4647-8ADA-5D85AD7D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B05E-4FE7-4318-8E88-93A08A87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2020-11-11T11:34:00Z</cp:lastPrinted>
  <dcterms:created xsi:type="dcterms:W3CDTF">2020-11-10T12:36:00Z</dcterms:created>
  <dcterms:modified xsi:type="dcterms:W3CDTF">2020-11-11T11:35:00Z</dcterms:modified>
</cp:coreProperties>
</file>