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6" w:rsidRPr="00F872EC" w:rsidRDefault="009D1D96" w:rsidP="00F872EC">
      <w:pPr>
        <w:jc w:val="center"/>
        <w:rPr>
          <w:rFonts w:cs="Arial"/>
          <w:bCs/>
          <w:kern w:val="28"/>
          <w:sz w:val="28"/>
          <w:szCs w:val="32"/>
        </w:rPr>
      </w:pPr>
      <w:bookmarkStart w:id="0" w:name="_GoBack"/>
      <w:bookmarkEnd w:id="0"/>
      <w:r w:rsidRPr="00F872EC">
        <w:rPr>
          <w:rFonts w:cs="Arial"/>
          <w:bCs/>
          <w:kern w:val="28"/>
          <w:sz w:val="28"/>
          <w:szCs w:val="32"/>
        </w:rPr>
        <w:t>КАЛУЖСКАЯ ОБЛАСТЬ</w:t>
      </w:r>
    </w:p>
    <w:p w:rsidR="009D1D96" w:rsidRPr="00F872EC" w:rsidRDefault="009D1D96" w:rsidP="00F872EC">
      <w:pPr>
        <w:jc w:val="center"/>
        <w:rPr>
          <w:rFonts w:cs="Arial"/>
          <w:bCs/>
          <w:kern w:val="28"/>
          <w:sz w:val="28"/>
          <w:szCs w:val="32"/>
        </w:rPr>
      </w:pPr>
      <w:r w:rsidRPr="00F872EC">
        <w:rPr>
          <w:rFonts w:cs="Arial"/>
          <w:kern w:val="28"/>
          <w:sz w:val="28"/>
          <w:szCs w:val="32"/>
        </w:rPr>
        <w:t>СУХИНИЧСКИЙ РАЙОН</w:t>
      </w:r>
    </w:p>
    <w:p w:rsidR="009D1D96" w:rsidRPr="00F872EC" w:rsidRDefault="009D1D96" w:rsidP="00F872EC">
      <w:pPr>
        <w:jc w:val="center"/>
        <w:rPr>
          <w:rFonts w:cs="Arial"/>
          <w:bCs/>
          <w:kern w:val="28"/>
          <w:sz w:val="28"/>
          <w:szCs w:val="32"/>
        </w:rPr>
      </w:pPr>
      <w:r w:rsidRPr="00F872EC">
        <w:rPr>
          <w:rFonts w:cs="Arial"/>
          <w:bCs/>
          <w:kern w:val="28"/>
          <w:sz w:val="28"/>
          <w:szCs w:val="32"/>
        </w:rPr>
        <w:t>СЕЛЬСКАЯ ДУМА</w:t>
      </w:r>
    </w:p>
    <w:p w:rsidR="009D1D96" w:rsidRPr="00F872EC" w:rsidRDefault="009D1D96" w:rsidP="00F872EC">
      <w:pPr>
        <w:jc w:val="center"/>
        <w:rPr>
          <w:rFonts w:cs="Arial"/>
          <w:bCs/>
          <w:kern w:val="28"/>
          <w:sz w:val="28"/>
          <w:szCs w:val="32"/>
        </w:rPr>
      </w:pPr>
      <w:r w:rsidRPr="00F872EC">
        <w:rPr>
          <w:rFonts w:cs="Arial"/>
          <w:bCs/>
          <w:kern w:val="28"/>
          <w:sz w:val="28"/>
          <w:szCs w:val="32"/>
        </w:rPr>
        <w:t>СЕЛЬСКОГО ПОСЕЛЕНИЯ</w:t>
      </w:r>
    </w:p>
    <w:p w:rsidR="009D1D96" w:rsidRPr="00F872EC" w:rsidRDefault="009D1D96" w:rsidP="00F872EC">
      <w:pPr>
        <w:jc w:val="center"/>
        <w:rPr>
          <w:rFonts w:cs="Arial"/>
          <w:kern w:val="28"/>
          <w:sz w:val="28"/>
          <w:szCs w:val="32"/>
        </w:rPr>
      </w:pPr>
      <w:r w:rsidRPr="00F872EC">
        <w:rPr>
          <w:rFonts w:cs="Arial"/>
          <w:kern w:val="28"/>
          <w:sz w:val="28"/>
          <w:szCs w:val="32"/>
        </w:rPr>
        <w:t>«ДЕРЕВНЯ РАДОЖДЕВО»</w:t>
      </w:r>
    </w:p>
    <w:p w:rsidR="009D105A" w:rsidRPr="00F872EC" w:rsidRDefault="009D105A" w:rsidP="00F872EC">
      <w:pPr>
        <w:jc w:val="center"/>
        <w:rPr>
          <w:rFonts w:cs="Arial"/>
          <w:bCs/>
          <w:caps/>
          <w:spacing w:val="6"/>
          <w:sz w:val="28"/>
        </w:rPr>
      </w:pPr>
      <w:r w:rsidRPr="00F872EC">
        <w:rPr>
          <w:rFonts w:cs="Arial"/>
          <w:kern w:val="28"/>
          <w:sz w:val="28"/>
          <w:szCs w:val="32"/>
        </w:rPr>
        <w:t>РЕШЕНИЕ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9D1D96" w:rsidRPr="009D105A" w:rsidRDefault="009D1D96" w:rsidP="009D105A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9D105A">
        <w:rPr>
          <w:rFonts w:cs="Arial"/>
          <w:bCs/>
          <w:kern w:val="28"/>
          <w:szCs w:val="32"/>
        </w:rPr>
        <w:t>От 20.12.2018 года</w:t>
      </w:r>
      <w:r w:rsidR="009D105A" w:rsidRPr="009D105A">
        <w:rPr>
          <w:rFonts w:cs="Arial"/>
          <w:bCs/>
          <w:kern w:val="28"/>
          <w:szCs w:val="32"/>
        </w:rPr>
        <w:t xml:space="preserve"> </w:t>
      </w:r>
      <w:r w:rsidR="009D105A">
        <w:rPr>
          <w:rFonts w:cs="Arial"/>
          <w:bCs/>
          <w:kern w:val="28"/>
          <w:szCs w:val="32"/>
        </w:rPr>
        <w:t xml:space="preserve">                                                                                     </w:t>
      </w:r>
      <w:r w:rsidRPr="009D105A">
        <w:rPr>
          <w:rFonts w:cs="Arial"/>
          <w:bCs/>
          <w:kern w:val="28"/>
          <w:szCs w:val="32"/>
        </w:rPr>
        <w:t>№ 151</w:t>
      </w:r>
    </w:p>
    <w:p w:rsidR="009D1D96" w:rsidRPr="009D105A" w:rsidRDefault="009D1D96" w:rsidP="009D1D96">
      <w:pPr>
        <w:rPr>
          <w:rFonts w:cs="Arial"/>
          <w:b/>
        </w:rPr>
      </w:pPr>
    </w:p>
    <w:p w:rsidR="009D1D96" w:rsidRDefault="009D1D96" w:rsidP="009D10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D105A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9D105A"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9D105A">
        <w:rPr>
          <w:rFonts w:cs="Arial"/>
          <w:b/>
          <w:bCs/>
          <w:kern w:val="28"/>
          <w:sz w:val="32"/>
          <w:szCs w:val="32"/>
        </w:rPr>
        <w:t>и содержания территорий сельского</w:t>
      </w:r>
      <w:r w:rsidR="009D105A"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9D105A">
        <w:rPr>
          <w:rFonts w:cs="Arial"/>
          <w:b/>
          <w:bCs/>
          <w:kern w:val="28"/>
          <w:sz w:val="32"/>
          <w:szCs w:val="32"/>
        </w:rPr>
        <w:t>поселения «Деревня Радождево» в новой редакции</w:t>
      </w:r>
      <w:r w:rsidR="009D105A" w:rsidRPr="009D105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B4DC5" w:rsidRPr="009D105A" w:rsidRDefault="00DB4DC5" w:rsidP="00DB4DC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5" w:tgtFrame="Logical" w:history="1">
        <w:r w:rsidRPr="00DB4DC5">
          <w:rPr>
            <w:rStyle w:val="a3"/>
            <w:rFonts w:cs="Arial"/>
          </w:rPr>
          <w:t>15.03.2019г. №160</w:t>
        </w:r>
      </w:hyperlink>
      <w:r>
        <w:rPr>
          <w:rFonts w:cs="Arial"/>
        </w:rPr>
        <w:t>)</w:t>
      </w:r>
    </w:p>
    <w:p w:rsidR="00DB4DC5" w:rsidRPr="009D105A" w:rsidRDefault="00B27F49" w:rsidP="009D105A">
      <w:pPr>
        <w:jc w:val="center"/>
      </w:pPr>
      <w:r>
        <w:t xml:space="preserve">(в редакции от </w:t>
      </w:r>
      <w:hyperlink r:id="rId6" w:tgtFrame="Logical" w:history="1">
        <w:r w:rsidRPr="00B27F49">
          <w:rPr>
            <w:rStyle w:val="a3"/>
          </w:rPr>
          <w:t>15.04.2019 №163</w:t>
        </w:r>
      </w:hyperlink>
      <w:r>
        <w:t>)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D105A">
        <w:rPr>
          <w:rFonts w:cs="Arial"/>
          <w:color w:val="000000"/>
        </w:rPr>
        <w:t xml:space="preserve">В соответствии с Федеральным законом от 06.10.2003 </w:t>
      </w:r>
      <w:hyperlink r:id="rId7" w:tooltip="от 06.10.2003 г. № 131-ФЗ" w:history="1">
        <w:r w:rsidRPr="009D105A">
          <w:rPr>
            <w:rStyle w:val="a3"/>
            <w:rFonts w:cs="Arial"/>
          </w:rPr>
          <w:t>№ 131-ФЗ</w:t>
        </w:r>
      </w:hyperlink>
      <w:r w:rsidRPr="009D105A">
        <w:rPr>
          <w:rFonts w:cs="Arial"/>
          <w:color w:val="000000"/>
        </w:rPr>
        <w:t xml:space="preserve"> «</w:t>
      </w:r>
      <w:hyperlink r:id="rId8" w:tooltip="№ 131-ФЗ " w:history="1">
        <w:r w:rsidRPr="009D105A">
          <w:rPr>
            <w:rStyle w:val="a3"/>
            <w:rFonts w:cs="Arial"/>
          </w:rPr>
          <w:t>Об общих принципах организации местного самоуправления в Российской</w:t>
        </w:r>
      </w:hyperlink>
      <w:r w:rsidRPr="009D105A">
        <w:rPr>
          <w:rFonts w:cs="Arial"/>
          <w:color w:val="000000"/>
        </w:rPr>
        <w:t xml:space="preserve"> Федерации», Законом Калужской области от 22.06.2018 № </w:t>
      </w:r>
      <w:hyperlink r:id="rId9" w:tooltip="от 22.06.2018 г. №  362-ОЗ" w:history="1">
        <w:r w:rsidRPr="009D105A">
          <w:rPr>
            <w:rStyle w:val="a3"/>
            <w:rFonts w:cs="Arial"/>
          </w:rPr>
          <w:t>362-ОЗ</w:t>
        </w:r>
      </w:hyperlink>
      <w:r w:rsidRPr="009D105A">
        <w:rPr>
          <w:rFonts w:cs="Arial"/>
          <w:color w:val="000000"/>
        </w:rPr>
        <w:t xml:space="preserve"> «О благоустройстве территорий муниципальных образований Калужской области», руководствуясь</w:t>
      </w:r>
      <w:r w:rsidR="009D105A" w:rsidRPr="009D105A">
        <w:rPr>
          <w:rFonts w:cs="Arial"/>
          <w:color w:val="000000"/>
        </w:rPr>
        <w:t xml:space="preserve"> </w:t>
      </w:r>
      <w:r w:rsidRPr="009D105A">
        <w:rPr>
          <w:rFonts w:cs="Arial"/>
          <w:color w:val="000000"/>
        </w:rPr>
        <w:t>Уставом СП «Деревня Радождево»,</w:t>
      </w:r>
      <w:r w:rsidR="009D105A" w:rsidRPr="009D105A">
        <w:rPr>
          <w:rFonts w:cs="Arial"/>
          <w:color w:val="000000"/>
        </w:rPr>
        <w:t xml:space="preserve"> </w:t>
      </w:r>
      <w:r w:rsidRPr="009D105A">
        <w:rPr>
          <w:rFonts w:cs="Arial"/>
        </w:rPr>
        <w:t>Сельская</w:t>
      </w:r>
      <w:r w:rsidR="009D105A" w:rsidRPr="009D105A">
        <w:rPr>
          <w:rFonts w:cs="Arial"/>
        </w:rPr>
        <w:t xml:space="preserve"> </w:t>
      </w:r>
      <w:r w:rsidRPr="009D105A">
        <w:rPr>
          <w:rFonts w:cs="Arial"/>
        </w:rPr>
        <w:t>Дума СП</w:t>
      </w:r>
      <w:r w:rsidR="009D105A" w:rsidRPr="009D105A">
        <w:rPr>
          <w:rFonts w:cs="Arial"/>
        </w:rPr>
        <w:t xml:space="preserve"> </w:t>
      </w:r>
      <w:r w:rsidRPr="009D105A">
        <w:rPr>
          <w:rFonts w:cs="Arial"/>
        </w:rPr>
        <w:t xml:space="preserve">"Деревня Радождево" </w:t>
      </w:r>
      <w:r w:rsidRPr="009D105A">
        <w:rPr>
          <w:rFonts w:cs="Arial"/>
          <w:b/>
        </w:rPr>
        <w:t>РЕШИЛА</w:t>
      </w:r>
      <w:r w:rsidRPr="009D105A">
        <w:rPr>
          <w:rFonts w:cs="Arial"/>
        </w:rPr>
        <w:t>: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9D105A">
        <w:rPr>
          <w:rFonts w:cs="Arial"/>
        </w:rPr>
        <w:t xml:space="preserve"> </w:t>
      </w:r>
      <w:r w:rsidRPr="009D105A">
        <w:rPr>
          <w:rFonts w:cs="Arial"/>
          <w:color w:val="000000"/>
        </w:rPr>
        <w:t xml:space="preserve">1. Утвердить </w:t>
      </w:r>
      <w:hyperlink r:id="rId10" w:anchor="Par34#Par34" w:history="1">
        <w:r w:rsidRPr="009D105A">
          <w:rPr>
            <w:rStyle w:val="a3"/>
            <w:rFonts w:cs="Arial"/>
            <w:color w:val="000000"/>
          </w:rPr>
          <w:t>Правила</w:t>
        </w:r>
      </w:hyperlink>
      <w:r w:rsidRPr="009D105A">
        <w:rPr>
          <w:rFonts w:cs="Arial"/>
          <w:color w:val="000000"/>
        </w:rPr>
        <w:t xml:space="preserve"> благоустройства территорий сельского поселения "Деревня Радождево" в новой редакции (приложение № 1).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9D105A">
        <w:rPr>
          <w:rFonts w:cs="Arial"/>
          <w:color w:val="000000"/>
        </w:rPr>
        <w:t>2.</w:t>
      </w:r>
      <w:r w:rsidR="009D105A" w:rsidRPr="009D105A">
        <w:rPr>
          <w:rFonts w:cs="Arial"/>
          <w:color w:val="000000"/>
        </w:rPr>
        <w:t xml:space="preserve"> </w:t>
      </w:r>
      <w:r w:rsidRPr="009D105A">
        <w:rPr>
          <w:rFonts w:cs="Arial"/>
          <w:color w:val="000000"/>
        </w:rPr>
        <w:t xml:space="preserve">Решение Сельской Думы от </w:t>
      </w:r>
      <w:hyperlink r:id="rId11" w:tgtFrame="Cancelling" w:history="1">
        <w:r w:rsidRPr="009D105A">
          <w:rPr>
            <w:rStyle w:val="a3"/>
            <w:rFonts w:cs="Arial"/>
          </w:rPr>
          <w:t>17.06.2015 № 255</w:t>
        </w:r>
      </w:hyperlink>
      <w:r w:rsidRPr="009D105A">
        <w:rPr>
          <w:rFonts w:cs="Arial"/>
          <w:color w:val="000000"/>
        </w:rPr>
        <w:t xml:space="preserve"> </w:t>
      </w:r>
      <w:r w:rsidR="006F3270">
        <w:rPr>
          <w:rFonts w:cs="Arial"/>
          <w:color w:val="000000"/>
        </w:rPr>
        <w:t xml:space="preserve"> </w:t>
      </w:r>
      <w:hyperlink r:id="rId12" w:history="1">
        <w:r w:rsidRPr="009D105A">
          <w:rPr>
            <w:rStyle w:val="a3"/>
            <w:rFonts w:cs="Arial"/>
            <w:color w:val="000000"/>
          </w:rPr>
          <w:t>Об утверждении Правил благоустройства и содержания территорий сельского поселения «Деревня Радождево»</w:t>
        </w:r>
      </w:hyperlink>
      <w:r w:rsidRPr="009D105A">
        <w:rPr>
          <w:rFonts w:cs="Arial"/>
          <w:color w:val="000000"/>
        </w:rPr>
        <w:t xml:space="preserve">, решение Сельской Думы от </w:t>
      </w:r>
      <w:hyperlink r:id="rId13" w:tgtFrame="Cancelling" w:history="1">
        <w:r w:rsidRPr="009D105A">
          <w:rPr>
            <w:rStyle w:val="a3"/>
            <w:rFonts w:cs="Arial"/>
          </w:rPr>
          <w:t>25.08.2016 № 62</w:t>
        </w:r>
      </w:hyperlink>
      <w:r w:rsidRPr="009D105A">
        <w:rPr>
          <w:rFonts w:cs="Arial"/>
          <w:color w:val="000000"/>
        </w:rPr>
        <w:t xml:space="preserve"> </w:t>
      </w:r>
      <w:r w:rsidR="006F3270">
        <w:rPr>
          <w:rFonts w:cs="Arial"/>
          <w:color w:val="000000"/>
        </w:rPr>
        <w:t xml:space="preserve"> </w:t>
      </w:r>
      <w:hyperlink r:id="rId14" w:history="1">
        <w:r w:rsidRPr="009D105A">
          <w:rPr>
            <w:rStyle w:val="a3"/>
            <w:rFonts w:cs="Arial"/>
            <w:color w:val="000000"/>
          </w:rPr>
          <w:t>О внесении изменений и дополнений в Решение Сельской Думы от 17.06.2015 № 255 «Об утверждении Правил благоустройства и содержания территорий сельского поселения «Деревня Радождево»</w:t>
        </w:r>
      </w:hyperlink>
      <w:r w:rsidRPr="009D105A">
        <w:rPr>
          <w:rFonts w:cs="Arial"/>
        </w:rPr>
        <w:t xml:space="preserve"> </w:t>
      </w:r>
      <w:r w:rsidRPr="009D105A">
        <w:rPr>
          <w:rFonts w:cs="Arial"/>
          <w:color w:val="000000"/>
        </w:rPr>
        <w:t xml:space="preserve">признать утратившими силу. </w:t>
      </w:r>
    </w:p>
    <w:p w:rsidR="009D1D96" w:rsidRPr="009D105A" w:rsidRDefault="009D105A" w:rsidP="009D1D96">
      <w:pPr>
        <w:widowControl w:val="0"/>
        <w:autoSpaceDE w:val="0"/>
        <w:autoSpaceDN w:val="0"/>
        <w:adjustRightInd w:val="0"/>
        <w:rPr>
          <w:rFonts w:cs="Arial"/>
        </w:rPr>
      </w:pPr>
      <w:r w:rsidRPr="009D105A">
        <w:rPr>
          <w:rFonts w:cs="Arial"/>
        </w:rPr>
        <w:t xml:space="preserve"> </w:t>
      </w:r>
      <w:r w:rsidR="009D1D96" w:rsidRPr="009D105A">
        <w:rPr>
          <w:rFonts w:cs="Arial"/>
        </w:rPr>
        <w:t>3. Настоящее Решение вступает в силу после его официального опубликования.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4. Контроль за исполнением настоящего Решения возложить на администрацию СП "Деревня Радождево".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9D1D96" w:rsidRPr="009D105A" w:rsidRDefault="009D1D96" w:rsidP="009D1D9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9D1D96" w:rsidRPr="009D105A" w:rsidRDefault="009D1D96" w:rsidP="009D1D96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105A">
        <w:rPr>
          <w:rFonts w:cs="Arial"/>
          <w:b/>
        </w:rPr>
        <w:t>Глава</w:t>
      </w:r>
      <w:r w:rsidR="009D105A" w:rsidRPr="009D105A">
        <w:rPr>
          <w:rFonts w:cs="Arial"/>
          <w:b/>
        </w:rPr>
        <w:t xml:space="preserve"> </w:t>
      </w:r>
      <w:r w:rsidRPr="009D105A">
        <w:rPr>
          <w:rFonts w:cs="Arial"/>
          <w:b/>
        </w:rPr>
        <w:t>сельского поселения</w:t>
      </w:r>
    </w:p>
    <w:p w:rsidR="009D1D96" w:rsidRPr="009D105A" w:rsidRDefault="009D1D96" w:rsidP="009D1D96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105A">
        <w:rPr>
          <w:rFonts w:cs="Arial"/>
          <w:b/>
        </w:rPr>
        <w:t>"Деревня Радождево"</w:t>
      </w:r>
      <w:r w:rsidR="009D105A" w:rsidRPr="009D105A">
        <w:rPr>
          <w:rFonts w:cs="Arial"/>
          <w:b/>
        </w:rPr>
        <w:t xml:space="preserve"> </w:t>
      </w:r>
      <w:r w:rsidRPr="009D105A">
        <w:rPr>
          <w:rFonts w:cs="Arial"/>
          <w:b/>
        </w:rPr>
        <w:t>Е.С. Мокшина</w:t>
      </w:r>
    </w:p>
    <w:p w:rsidR="009D1D96" w:rsidRPr="009D105A" w:rsidRDefault="009D1D96" w:rsidP="009D1D96">
      <w:pPr>
        <w:rPr>
          <w:rFonts w:cs="Arial"/>
          <w:color w:val="000000"/>
        </w:rPr>
      </w:pPr>
    </w:p>
    <w:p w:rsidR="009D1D96" w:rsidRPr="009D105A" w:rsidRDefault="009D1D96" w:rsidP="009D1D96">
      <w:pPr>
        <w:rPr>
          <w:rFonts w:cs="Arial"/>
          <w:color w:val="000000"/>
        </w:rPr>
      </w:pPr>
    </w:p>
    <w:p w:rsidR="009D1D96" w:rsidRPr="009D105A" w:rsidRDefault="009D1D96" w:rsidP="009D1D96">
      <w:pPr>
        <w:rPr>
          <w:rFonts w:cs="Arial"/>
        </w:rPr>
      </w:pPr>
    </w:p>
    <w:p w:rsidR="009D1D96" w:rsidRPr="009D105A" w:rsidRDefault="009D105A" w:rsidP="009D10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="009D1D96" w:rsidRPr="009D105A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9D1D96" w:rsidRPr="009D105A" w:rsidRDefault="009D105A" w:rsidP="009D10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="009D1D96" w:rsidRPr="009D105A">
        <w:rPr>
          <w:rFonts w:cs="Arial"/>
          <w:b/>
          <w:bCs/>
          <w:kern w:val="28"/>
          <w:sz w:val="32"/>
          <w:szCs w:val="32"/>
        </w:rPr>
        <w:t xml:space="preserve">сельской Думы СП «Деревня Радождево» </w:t>
      </w:r>
    </w:p>
    <w:p w:rsidR="009D1D96" w:rsidRPr="009D105A" w:rsidRDefault="009D105A" w:rsidP="009D10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="009D1D96" w:rsidRPr="009D105A">
        <w:rPr>
          <w:rFonts w:cs="Arial"/>
          <w:b/>
          <w:bCs/>
          <w:kern w:val="28"/>
          <w:sz w:val="32"/>
          <w:szCs w:val="32"/>
        </w:rPr>
        <w:t>от</w:t>
      </w:r>
      <w:r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="009D1D96" w:rsidRPr="009D105A">
        <w:rPr>
          <w:rFonts w:cs="Arial"/>
          <w:b/>
          <w:bCs/>
          <w:kern w:val="28"/>
          <w:sz w:val="32"/>
          <w:szCs w:val="32"/>
        </w:rPr>
        <w:t>20.12.2018</w:t>
      </w:r>
      <w:r w:rsidRPr="009D105A">
        <w:rPr>
          <w:rFonts w:cs="Arial"/>
          <w:b/>
          <w:bCs/>
          <w:kern w:val="28"/>
          <w:sz w:val="32"/>
          <w:szCs w:val="32"/>
        </w:rPr>
        <w:t xml:space="preserve"> </w:t>
      </w:r>
      <w:r w:rsidR="009D1D96" w:rsidRPr="009D105A">
        <w:rPr>
          <w:rFonts w:cs="Arial"/>
          <w:b/>
          <w:bCs/>
          <w:kern w:val="28"/>
          <w:sz w:val="32"/>
          <w:szCs w:val="32"/>
        </w:rPr>
        <w:t>№ 151</w:t>
      </w:r>
    </w:p>
    <w:p w:rsidR="009D1D96" w:rsidRPr="009D105A" w:rsidRDefault="009D1D96" w:rsidP="009D1D96">
      <w:pPr>
        <w:ind w:firstLine="709"/>
        <w:rPr>
          <w:rFonts w:cs="Arial"/>
          <w:b/>
        </w:rPr>
      </w:pPr>
    </w:p>
    <w:p w:rsidR="009D1D96" w:rsidRPr="009D105A" w:rsidRDefault="009D1D96" w:rsidP="009D1D96">
      <w:pPr>
        <w:ind w:firstLine="709"/>
        <w:jc w:val="center"/>
        <w:rPr>
          <w:rFonts w:cs="Arial"/>
          <w:b/>
        </w:rPr>
      </w:pPr>
      <w:r w:rsidRPr="009D105A">
        <w:rPr>
          <w:rFonts w:cs="Arial"/>
          <w:b/>
        </w:rPr>
        <w:t>ПРАВИЛА БЛАГОУСТРОЙСТВА ТЕРРИТОРИИ</w:t>
      </w:r>
    </w:p>
    <w:p w:rsidR="009D1D96" w:rsidRPr="009D105A" w:rsidRDefault="009D1D96" w:rsidP="009D1D96">
      <w:pPr>
        <w:ind w:firstLine="709"/>
        <w:jc w:val="center"/>
        <w:rPr>
          <w:rFonts w:cs="Arial"/>
          <w:b/>
        </w:rPr>
      </w:pPr>
      <w:r w:rsidRPr="009D105A">
        <w:rPr>
          <w:rFonts w:cs="Arial"/>
          <w:b/>
        </w:rPr>
        <w:t>СЕЛЬСКОГО ПОСЕЛЕНИЯ «ДЕРЕВНЯ РАДОЖДЕВО»</w:t>
      </w:r>
    </w:p>
    <w:p w:rsidR="009D1D96" w:rsidRPr="009D105A" w:rsidRDefault="009D1D96" w:rsidP="009D1D96">
      <w:pPr>
        <w:ind w:firstLine="709"/>
        <w:jc w:val="center"/>
        <w:rPr>
          <w:rFonts w:cs="Arial"/>
          <w:b/>
        </w:rPr>
      </w:pPr>
      <w:r w:rsidRPr="009D105A">
        <w:rPr>
          <w:rFonts w:cs="Arial"/>
          <w:b/>
        </w:rPr>
        <w:t>СУХИНИЧСКОГО РАЙОНА КАЛУЖСКОЙ ОБЛАСТИ</w:t>
      </w:r>
    </w:p>
    <w:p w:rsidR="009D1D96" w:rsidRPr="009D105A" w:rsidRDefault="009D1D96" w:rsidP="009D1D96">
      <w:pPr>
        <w:ind w:firstLine="709"/>
        <w:rPr>
          <w:rFonts w:cs="Arial"/>
        </w:rPr>
      </w:pP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1. Настоящие правила благоустройства территорий сельского поселения «Деревня Радождево» Сухиничского района Калужской области (далее - Правила) разработаны с целью регулирования вопросов в сфере благоустройства </w:t>
      </w:r>
      <w:r w:rsidRPr="009D105A">
        <w:rPr>
          <w:rFonts w:cs="Arial"/>
        </w:rPr>
        <w:lastRenderedPageBreak/>
        <w:t>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«Деревня Радождево» Сухиничского района Калужской области.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2. Для целей настоящих Правил используются следующие основные понятия: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</w:t>
      </w:r>
      <w:r w:rsidRPr="009D105A">
        <w:rPr>
          <w:rFonts w:cs="Arial"/>
        </w:rPr>
        <w:lastRenderedPageBreak/>
        <w:t>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3. Благоустройству в сельском поселении «Деревня Радождево» подлежат: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</w:t>
      </w:r>
      <w:r w:rsidRPr="009D105A">
        <w:rPr>
          <w:rFonts w:cs="Arial"/>
        </w:rPr>
        <w:lastRenderedPageBreak/>
        <w:t>удовлетворения нужд населения, в том числе используемые для удовлетворения культурно-бытовых потребностей населения;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4. Благоустройству в сельском поселении «Деревня Радождево» также подлежат объекты, расположенные на участках территорий, перечисленных в пункте 3 настоящих Правил, в том числе: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зеленые насаждения искусственного и естественного происхождения;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оборудование для сбора мусора или отходов производства и потребления;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уличные общественные туалеты;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л) объекты культурного наследия;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н) подземные и надземные переходы.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</w:t>
      </w:r>
      <w:r w:rsidRPr="009D105A">
        <w:rPr>
          <w:rFonts w:cs="Arial"/>
        </w:rPr>
        <w:lastRenderedPageBreak/>
        <w:t>территорий в случаях и порядке, которые определяются правилами благоустройства территории МО СП «Деревня Радождево».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7. Орган местного самоуправления СП «Деревня Радождево» за счет средств местного бюджета обеспечивает: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ликвидацию стихийных свалок;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10. Жители сельского поселения «Деревня Радождево» могут принимать участие в проведении мероприятий по благоустройству в порядке, установленном законодательством.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«Деревня Радождево» Сухиничского района Калужской области.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12. На территории сельского поселения «Деревня Радождево» запрещается: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сорить на улицах, площадях, на пляжах и в других общественных местах;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д) стоянка (парковка) механических транспортных средств на детских и спортивных площадках, размещение на внутриквартальных проездах и дворовых </w:t>
      </w:r>
      <w:r w:rsidRPr="009D105A">
        <w:rPr>
          <w:rFonts w:cs="Arial"/>
        </w:rPr>
        <w:lastRenderedPageBreak/>
        <w:t>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и) сжигать мусор, листья, обрезки деревьев в контейнерах;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л) производить самовольную вырубку деревьев, кустарников;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у) производить размещение уличного смета, грунта на газоны и цветники;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ч) производить самовольную установку временных (сезонных) объектов.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lastRenderedPageBreak/>
        <w:t>13. Уборка улиц и дорог на территории населенных пунктов производится регулярно в порядке, определяемом администрацией СП «Деревня Радождево»: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9D1D96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lastRenderedPageBreak/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B27F49" w:rsidRPr="009D105A" w:rsidRDefault="00B27F49" w:rsidP="009D1D96">
      <w:pPr>
        <w:ind w:firstLine="709"/>
        <w:rPr>
          <w:rFonts w:cs="Arial"/>
        </w:rPr>
      </w:pPr>
      <w:r w:rsidRPr="00B27F49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 xml:space="preserve">. (в редакции от </w:t>
      </w:r>
      <w:hyperlink r:id="rId15" w:tgtFrame="Logical" w:history="1">
        <w:r w:rsidRPr="00B27F49">
          <w:rPr>
            <w:rStyle w:val="a3"/>
            <w:rFonts w:cs="Arial"/>
          </w:rPr>
          <w:t>15.04.2019 №163</w:t>
        </w:r>
      </w:hyperlink>
      <w:r>
        <w:rPr>
          <w:rFonts w:cs="Arial"/>
        </w:rPr>
        <w:t>)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25. Здания и иные сооружения должны быть оборудованы адресными реквизитами.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Адресные реквизиты изготавливаются по форме, определяемой администрацией СП «Деревня Радождево», и устанавливаются собственниками зданий и сооружений.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«Деревня Радождево» графиком, а приборов декоративного светового или праздничного оформления - по решению владельцев.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Места для установки средств размещения информации определяются администрацией СП «Деревня Радождево» по согласованию с собственниками </w:t>
      </w:r>
      <w:r w:rsidRPr="009D105A">
        <w:rPr>
          <w:rFonts w:cs="Arial"/>
        </w:rPr>
        <w:lastRenderedPageBreak/>
        <w:t>земельных участков, зданий или иного недвижимого имущества, на которых предполагается оборудование таких мест.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6" w:tooltip="от 13.03.2006 года № 38-ФЗ  &quot;О рекламе&quot; " w:history="1">
        <w:r w:rsidRPr="009D105A">
          <w:rPr>
            <w:rStyle w:val="a3"/>
            <w:rFonts w:cs="Arial"/>
          </w:rPr>
          <w:t>38-ФЗ</w:t>
        </w:r>
      </w:hyperlink>
      <w:r w:rsidRPr="009D105A">
        <w:rPr>
          <w:rFonts w:cs="Arial"/>
        </w:rPr>
        <w:t xml:space="preserve"> "О рекламе".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9D1D96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</w:t>
      </w:r>
      <w:r w:rsidRPr="00DB4DC5">
        <w:rPr>
          <w:rFonts w:cs="Arial"/>
        </w:rPr>
        <w:lastRenderedPageBreak/>
        <w:t>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29.3. Информационные конструкции размещаются: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нарушение требований к местам размещения информационных конструкций;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е) перекрытие указателей наименований улиц и номеров домов;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 xml:space="preserve">29.5. В случае если в здании, строении, сооружении располагается несколько организаций и (или) индивидуальных предпринимателей, имеющих общий вход, </w:t>
      </w:r>
      <w:r w:rsidRPr="00DB4DC5">
        <w:rPr>
          <w:rFonts w:cs="Arial"/>
        </w:rPr>
        <w:lastRenderedPageBreak/>
        <w:t>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б) внешний архитектурный облик сложившейся застройки сельских поселений;</w:t>
      </w:r>
    </w:p>
    <w:p w:rsidR="00DB4DC5" w:rsidRPr="00DB4DC5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DB4DC5" w:rsidRPr="009D105A" w:rsidRDefault="00DB4DC5" w:rsidP="00DB4DC5">
      <w:pPr>
        <w:ind w:firstLine="709"/>
        <w:rPr>
          <w:rFonts w:cs="Arial"/>
        </w:rPr>
      </w:pPr>
      <w:r w:rsidRPr="00DB4DC5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Калужской области.</w:t>
      </w:r>
      <w:r>
        <w:rPr>
          <w:rFonts w:cs="Arial"/>
        </w:rPr>
        <w:t xml:space="preserve"> (в редакции от </w:t>
      </w:r>
      <w:hyperlink r:id="rId17" w:tgtFrame="Logical" w:history="1">
        <w:r w:rsidRPr="00DB4DC5">
          <w:rPr>
            <w:rStyle w:val="a3"/>
            <w:rFonts w:cs="Arial"/>
          </w:rPr>
          <w:t>15.03.2019г. №160</w:t>
        </w:r>
      </w:hyperlink>
      <w:r>
        <w:rPr>
          <w:rFonts w:cs="Arial"/>
        </w:rPr>
        <w:t>)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lastRenderedPageBreak/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«Деревня Радождево».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36. Запрещается: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организовывать складирование (свалки) снега в местах, не установленных администрацией СП «Деревня Радождево».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lastRenderedPageBreak/>
        <w:t>42. Период летней уборки устанавливается с 16 апреля по 31 октября текущего календарного года.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43. Запрещается: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45. Мойка дорожных покрытий площадей и улиц производится в ночное время.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50. Переполнение контейнеров, бункеров-накопителей мусором не допускается.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«Деревня Радождево» в соответствии с законодательством.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«Деревня Радождево».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 xml:space="preserve"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</w:t>
      </w:r>
      <w:r w:rsidRPr="009D105A">
        <w:rPr>
          <w:rFonts w:cs="Arial"/>
        </w:rPr>
        <w:lastRenderedPageBreak/>
        <w:t>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56.</w:t>
      </w:r>
      <w:r w:rsidR="009D105A" w:rsidRPr="009D105A">
        <w:rPr>
          <w:rFonts w:cs="Arial"/>
        </w:rPr>
        <w:t xml:space="preserve"> </w:t>
      </w:r>
      <w:r w:rsidRPr="009D105A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9D105A" w:rsidRPr="009D105A">
        <w:rPr>
          <w:rFonts w:cs="Arial"/>
        </w:rPr>
        <w:t xml:space="preserve"> 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 xml:space="preserve"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</w:t>
      </w:r>
      <w:r w:rsidRPr="009D105A">
        <w:rPr>
          <w:rFonts w:cs="Arial"/>
        </w:rPr>
        <w:lastRenderedPageBreak/>
        <w:t>находятся, в пределах 15 м от стен сооружения или ограждения участка.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9D1D96" w:rsidRPr="009D105A" w:rsidRDefault="009D1D96" w:rsidP="009D1D96">
      <w:pPr>
        <w:widowControl w:val="0"/>
        <w:adjustRightInd w:val="0"/>
        <w:ind w:firstLine="540"/>
        <w:rPr>
          <w:rFonts w:cs="Arial"/>
        </w:rPr>
      </w:pPr>
      <w:r w:rsidRPr="009D105A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организации, осуществляющие управление многоквартирными домами;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lastRenderedPageBreak/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уборку и вывоз скошенной травы;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уборку бордюров от песка, мусора;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з) мойку дорожных покрытий площадей и улиц.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уборку и своевременный вывоз, размещение мусора, уличного смета, отходов;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62. Участниками деятельности по благоустройству могут быть: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администрация СП «Деревня Радождево» (формирует техническое задание, выбирает исполнителей и обеспечивает финансирование);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64. Форма участия определяется администрацией СП «Деревня Радождево» в зависимости от особенностей проекта по благоустройству муниципального образования и включает в себя: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совместное определение целей и задач по развитию территории;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д) участие в разработке проекта (дизайн-проекта);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65. К механизмам участия в деятельности по благоустройству относятся: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9D1D96" w:rsidRPr="009D105A" w:rsidRDefault="009D1D96" w:rsidP="009D1D96">
      <w:pPr>
        <w:ind w:firstLine="709"/>
        <w:rPr>
          <w:rFonts w:cs="Arial"/>
        </w:rPr>
      </w:pPr>
      <w:r w:rsidRPr="009D105A">
        <w:rPr>
          <w:rFonts w:cs="Arial"/>
        </w:rPr>
        <w:t>67. Контроль за соблюдением настоящих Правил осуществляется администрацией СП «Деревня Радождево», за исключением случаев, предусмотренных законодательством.</w:t>
      </w:r>
    </w:p>
    <w:p w:rsidR="009D1D96" w:rsidRPr="009D105A" w:rsidRDefault="009D1D96" w:rsidP="009D1D96">
      <w:pPr>
        <w:rPr>
          <w:rFonts w:cs="Arial"/>
        </w:rPr>
      </w:pPr>
    </w:p>
    <w:p w:rsidR="009D1D96" w:rsidRPr="009D105A" w:rsidRDefault="009D1D96" w:rsidP="009D1D96">
      <w:pPr>
        <w:rPr>
          <w:rFonts w:cs="Arial"/>
        </w:rPr>
      </w:pPr>
    </w:p>
    <w:p w:rsidR="007D393A" w:rsidRPr="009D105A" w:rsidRDefault="007D393A">
      <w:pPr>
        <w:rPr>
          <w:rFonts w:cs="Arial"/>
        </w:rPr>
      </w:pPr>
    </w:p>
    <w:sectPr w:rsidR="007D393A" w:rsidRPr="009D105A" w:rsidSect="006F327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6"/>
    <w:rsid w:val="000636A0"/>
    <w:rsid w:val="001207EB"/>
    <w:rsid w:val="001209DC"/>
    <w:rsid w:val="002673A0"/>
    <w:rsid w:val="00475D3A"/>
    <w:rsid w:val="005A2656"/>
    <w:rsid w:val="006A26F2"/>
    <w:rsid w:val="006F3270"/>
    <w:rsid w:val="00724F42"/>
    <w:rsid w:val="007D393A"/>
    <w:rsid w:val="007F4CE6"/>
    <w:rsid w:val="009C2237"/>
    <w:rsid w:val="009D105A"/>
    <w:rsid w:val="009D1D96"/>
    <w:rsid w:val="00B27F49"/>
    <w:rsid w:val="00B521B8"/>
    <w:rsid w:val="00B73CFD"/>
    <w:rsid w:val="00C80FBB"/>
    <w:rsid w:val="00DB4DC5"/>
    <w:rsid w:val="00DE2C9E"/>
    <w:rsid w:val="00EC7EB0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C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3C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3C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3C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3C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C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10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10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10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10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3C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73CF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9D10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3C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3C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3C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3C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3CF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3CFD"/>
    <w:rPr>
      <w:sz w:val="28"/>
    </w:rPr>
  </w:style>
  <w:style w:type="character" w:styleId="a6">
    <w:name w:val="FollowedHyperlink"/>
    <w:basedOn w:val="a0"/>
    <w:uiPriority w:val="99"/>
    <w:semiHidden/>
    <w:unhideWhenUsed/>
    <w:rsid w:val="00DE2C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C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3C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3C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3C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3C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C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10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10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10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10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3C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73CF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9D10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3C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3C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3C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3C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3CF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3CFD"/>
    <w:rPr>
      <w:sz w:val="28"/>
    </w:rPr>
  </w:style>
  <w:style w:type="character" w:styleId="a6">
    <w:name w:val="FollowedHyperlink"/>
    <w:basedOn w:val="a0"/>
    <w:uiPriority w:val="99"/>
    <w:semiHidden/>
    <w:unhideWhenUsed/>
    <w:rsid w:val="00DE2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hyperlink" Target="http://bd-registr2:8081/content/act/9a8b93a7-f5bb-4f8b-b6f8-c5817a69f147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hyperlink" Target="about:blank?act=cd4b70d3-b1c3-4010-b741-96fbf1bb13d0" TargetMode="External"/><Relationship Id="rId17" Type="http://schemas.openxmlformats.org/officeDocument/2006/relationships/hyperlink" Target="http://bd-registr2:8081/content/act/af585374-ce7f-4eab-8eb8-b75cde8e798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-service.scli.ru:8080/rnla-links/ws/content/act/14eb0f9e-ff4c-49c8-bfc5-3ede32af8a5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ae7aa8e8-777f-4fae-b8bf-6ab24b132640.doc" TargetMode="External"/><Relationship Id="rId11" Type="http://schemas.openxmlformats.org/officeDocument/2006/relationships/hyperlink" Target="http://bd-registr2:8081/content/act/cd4b70d3-b1c3-4010-b741-96fbf1bb13d0.doc" TargetMode="External"/><Relationship Id="rId5" Type="http://schemas.openxmlformats.org/officeDocument/2006/relationships/hyperlink" Target="http://bd-registr2:8081/content/act/af585374-ce7f-4eab-8eb8-b75cde8e7989.doc" TargetMode="External"/><Relationship Id="rId15" Type="http://schemas.openxmlformats.org/officeDocument/2006/relationships/hyperlink" Target="http://bd-registr2:8081/content/act/ae7aa8e8-777f-4fae-b8bf-6ab24b132640.doc" TargetMode="External"/><Relationship Id="rId10" Type="http://schemas.openxmlformats.org/officeDocument/2006/relationships/hyperlink" Target="http://zakon.scl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e9fc300-5e28-43d6-bda3-dea7e8f77b33.html" TargetMode="External"/><Relationship Id="rId14" Type="http://schemas.openxmlformats.org/officeDocument/2006/relationships/hyperlink" Target="about:blank?act=9a8b93a7-f5bb-4f8b-b6f8-c5817a69f1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8221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2021-07-14T09:34:00Z</dcterms:created>
  <dcterms:modified xsi:type="dcterms:W3CDTF">2021-07-14T09:34:00Z</dcterms:modified>
</cp:coreProperties>
</file>